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7AF8CDC0" w:rsidP="7AF8CDC0" w:rsidRDefault="7AF8CDC0" w14:paraId="3B3F17FE" w14:textId="1DD6DBB1">
      <w:pPr>
        <w:pStyle w:val="a"/>
        <w:bidi w:val="0"/>
        <w:spacing w:before="0" w:beforeAutospacing="off" w:after="200" w:afterAutospacing="off" w:line="276" w:lineRule="auto"/>
        <w:ind w:left="0" w:right="0"/>
        <w:jc w:val="center"/>
      </w:pPr>
      <w:r w:rsidRPr="7AF8CDC0" w:rsidR="7AF8CDC0">
        <w:rPr>
          <w:rFonts w:ascii="Times New Roman" w:hAnsi="Times New Roman" w:eastAsia="Times New Roman" w:cs="Times New Roman"/>
          <w:b w:val="1"/>
          <w:bCs w:val="1"/>
          <w:noProof w:val="0"/>
          <w:color w:val="000000" w:themeColor="text1" w:themeTint="FF" w:themeShade="FF"/>
          <w:sz w:val="24"/>
          <w:szCs w:val="24"/>
          <w:lang w:val="ru-RU"/>
        </w:rPr>
        <w:t>Кредитные каникулы для малого и среднего бизнеса</w:t>
      </w:r>
    </w:p>
    <w:p w:rsidR="6959C469" w:rsidP="6959C469" w:rsidRDefault="6959C469" w14:paraId="7CAD4A5D" w14:textId="3DB49557">
      <w:pPr>
        <w:pStyle w:val="a"/>
        <w:rPr>
          <w:rFonts w:ascii="Times New Roman" w:hAnsi="Times New Roman" w:eastAsia="Times New Roman" w:cs="Times New Roman"/>
          <w:noProof w:val="0"/>
          <w:sz w:val="24"/>
          <w:szCs w:val="24"/>
          <w:lang w:val="ru-RU"/>
        </w:rPr>
      </w:pPr>
      <w:r>
        <w:br/>
      </w:r>
      <w:hyperlink r:id="Re42f4d6e9c714802">
        <w:r w:rsidRPr="7AF8CDC0" w:rsidR="7AF8CDC0">
          <w:rPr>
            <w:rStyle w:val="a4"/>
          </w:rPr>
          <w:t>Закон</w:t>
        </w:r>
      </w:hyperlink>
      <w:r w:rsidRPr="7AF8CDC0" w:rsidR="7AF8CDC0">
        <w:rPr>
          <w:noProof w:val="0"/>
          <w:lang w:val="ru-RU"/>
        </w:rPr>
        <w:t xml:space="preserve"> о предоставлении льготного периода заемщикам в связи с распространением </w:t>
      </w:r>
      <w:proofErr w:type="spellStart"/>
      <w:r w:rsidRPr="7AF8CDC0" w:rsidR="7AF8CDC0">
        <w:rPr>
          <w:noProof w:val="0"/>
          <w:lang w:val="ru-RU"/>
        </w:rPr>
        <w:t>коронавирусной</w:t>
      </w:r>
      <w:proofErr w:type="spellEnd"/>
      <w:r w:rsidRPr="7AF8CDC0" w:rsidR="7AF8CDC0">
        <w:rPr>
          <w:noProof w:val="0"/>
          <w:lang w:val="ru-RU"/>
        </w:rPr>
        <w:t xml:space="preserve"> инфекции гарантирует субъектам МСП возможность получить отсрочку платежей по кредитам и займам на срок до полугода. Банк России отвечает на пять самых популярных вопросов о нем.</w:t>
      </w:r>
    </w:p>
    <w:p w:rsidR="6959C469" w:rsidP="6959C469" w:rsidRDefault="6959C469" w14:paraId="689C33EF" w14:textId="44975163">
      <w:pPr>
        <w:pStyle w:val="a"/>
        <w:rPr>
          <w:noProof w:val="0"/>
          <w:lang w:val="ru-RU"/>
        </w:rPr>
      </w:pPr>
    </w:p>
    <w:p xmlns:wp14="http://schemas.microsoft.com/office/word/2010/wordml" w:rsidRPr="006F321C" w:rsidR="00CC4262" w:rsidP="6959C469" w:rsidRDefault="009F0799" w14:paraId="0E0540F1" wp14:textId="77777777" wp14:noSpellErr="1">
      <w:pPr>
        <w:pStyle w:val="ac"/>
        <w:spacing w:line="360" w:lineRule="auto"/>
        <w:jc w:val="both"/>
        <w:rPr>
          <w:rFonts w:ascii="Times New Roman" w:hAnsi="Times New Roman" w:cs="Times New Roman"/>
          <w:b w:val="1"/>
          <w:bCs w:val="1"/>
          <w:sz w:val="24"/>
          <w:szCs w:val="24"/>
        </w:rPr>
      </w:pPr>
      <w:r w:rsidRPr="6959C469" w:rsidR="6959C469">
        <w:rPr>
          <w:rFonts w:ascii="Times New Roman" w:hAnsi="Times New Roman" w:cs="Times New Roman"/>
          <w:b w:val="1"/>
          <w:bCs w:val="1"/>
          <w:sz w:val="24"/>
          <w:szCs w:val="24"/>
        </w:rPr>
        <w:t>Как</w:t>
      </w:r>
      <w:r w:rsidRPr="6959C469" w:rsidR="6959C469">
        <w:rPr>
          <w:rFonts w:ascii="Times New Roman" w:hAnsi="Times New Roman" w:cs="Times New Roman"/>
          <w:b w:val="1"/>
          <w:bCs w:val="1"/>
          <w:sz w:val="24"/>
          <w:szCs w:val="24"/>
        </w:rPr>
        <w:t>ие</w:t>
      </w:r>
      <w:r w:rsidRPr="6959C469" w:rsidR="6959C469">
        <w:rPr>
          <w:rFonts w:ascii="Times New Roman" w:hAnsi="Times New Roman" w:cs="Times New Roman"/>
          <w:b w:val="1"/>
          <w:bCs w:val="1"/>
          <w:sz w:val="24"/>
          <w:szCs w:val="24"/>
        </w:rPr>
        <w:t xml:space="preserve"> компани</w:t>
      </w:r>
      <w:r w:rsidRPr="6959C469" w:rsidR="6959C469">
        <w:rPr>
          <w:rFonts w:ascii="Times New Roman" w:hAnsi="Times New Roman" w:cs="Times New Roman"/>
          <w:b w:val="1"/>
          <w:bCs w:val="1"/>
          <w:sz w:val="24"/>
          <w:szCs w:val="24"/>
        </w:rPr>
        <w:t>и</w:t>
      </w:r>
      <w:r w:rsidRPr="6959C469" w:rsidR="6959C469">
        <w:rPr>
          <w:rFonts w:ascii="Times New Roman" w:hAnsi="Times New Roman" w:cs="Times New Roman"/>
          <w:b w:val="1"/>
          <w:bCs w:val="1"/>
          <w:sz w:val="24"/>
          <w:szCs w:val="24"/>
        </w:rPr>
        <w:t xml:space="preserve"> малого </w:t>
      </w:r>
      <w:r w:rsidRPr="6959C469" w:rsidR="6959C469">
        <w:rPr>
          <w:rFonts w:ascii="Times New Roman" w:hAnsi="Times New Roman" w:cs="Times New Roman"/>
          <w:b w:val="1"/>
          <w:bCs w:val="1"/>
          <w:sz w:val="24"/>
          <w:szCs w:val="24"/>
        </w:rPr>
        <w:t xml:space="preserve">и </w:t>
      </w:r>
      <w:r w:rsidRPr="6959C469" w:rsidR="6959C469">
        <w:rPr>
          <w:rFonts w:ascii="Times New Roman" w:hAnsi="Times New Roman" w:cs="Times New Roman"/>
          <w:b w:val="1"/>
          <w:bCs w:val="1"/>
          <w:sz w:val="24"/>
          <w:szCs w:val="24"/>
        </w:rPr>
        <w:t>среднего бизнеса</w:t>
      </w:r>
      <w:r w:rsidRPr="6959C469" w:rsidR="6959C469">
        <w:rPr>
          <w:rFonts w:ascii="Times New Roman" w:hAnsi="Times New Roman" w:cs="Times New Roman"/>
          <w:b w:val="1"/>
          <w:bCs w:val="1"/>
          <w:sz w:val="24"/>
          <w:szCs w:val="24"/>
        </w:rPr>
        <w:t xml:space="preserve"> име</w:t>
      </w:r>
      <w:r w:rsidRPr="6959C469" w:rsidR="6959C469">
        <w:rPr>
          <w:rFonts w:ascii="Times New Roman" w:hAnsi="Times New Roman" w:cs="Times New Roman"/>
          <w:b w:val="1"/>
          <w:bCs w:val="1"/>
          <w:sz w:val="24"/>
          <w:szCs w:val="24"/>
        </w:rPr>
        <w:t>ю</w:t>
      </w:r>
      <w:r w:rsidRPr="6959C469" w:rsidR="6959C469">
        <w:rPr>
          <w:rFonts w:ascii="Times New Roman" w:hAnsi="Times New Roman" w:cs="Times New Roman"/>
          <w:b w:val="1"/>
          <w:bCs w:val="1"/>
          <w:sz w:val="24"/>
          <w:szCs w:val="24"/>
        </w:rPr>
        <w:t>т право на льготный период по кредитам и займам?</w:t>
      </w:r>
    </w:p>
    <w:p w:rsidR="6959C469" w:rsidP="6959C469" w:rsidRDefault="6959C469" w14:paraId="2031AE27" w14:textId="4DAFA3C6">
      <w:pPr>
        <w:pStyle w:val="a"/>
        <w:rPr>
          <w:rFonts w:ascii="Times New Roman" w:hAnsi="Times New Roman"/>
          <w:sz w:val="24"/>
          <w:szCs w:val="24"/>
        </w:rPr>
      </w:pPr>
      <w:r w:rsidR="6959C469">
        <w:rPr/>
        <w:t>В соответствии с новыми законодательными изменениями, если деятельность представителя малого и среднего бизнеса относится к отрасли экономики, наиболее пострадавшим в результате пандемии, то он может обратиться к своему кредитору (в банк, МФО или КПК) с заявлением о предоставлении отсрочки платежей</w:t>
      </w:r>
      <w:r w:rsidR="6959C469">
        <w:rPr/>
        <w:t xml:space="preserve"> </w:t>
      </w:r>
      <w:r w:rsidR="6959C469">
        <w:rPr/>
        <w:t>по договору кредита (займа) сроком до 6 месяцев (льготный период). В перечень отраслей входят, например такие как к</w:t>
      </w:r>
      <w:r w:rsidRPr="6959C469" w:rsidR="6959C469">
        <w:rPr>
          <w:noProof w:val="0"/>
          <w:lang w:val="ru-RU"/>
        </w:rPr>
        <w:t xml:space="preserve">ультура, организация досуга и развлечений, физкультурно-оздоровительная деятельность и спорт, гостиничный бизнес, общественное питание и т.д. Здесь полный </w:t>
      </w:r>
      <w:hyperlink r:id="Rf761dc0850594fa1">
        <w:r w:rsidRPr="6959C469" w:rsidR="6959C469">
          <w:rPr>
            <w:rStyle w:val="a4"/>
          </w:rPr>
          <w:t>перечень отраслей</w:t>
        </w:r>
      </w:hyperlink>
      <w:r w:rsidR="6959C469">
        <w:rPr/>
        <w:t>.</w:t>
      </w:r>
    </w:p>
    <w:p xmlns:wp14="http://schemas.microsoft.com/office/word/2010/wordml" w:rsidR="009D75C0" w:rsidP="6959C469" w:rsidRDefault="00F450ED" w14:paraId="654BE6B4" wp14:textId="77777777" wp14:noSpellErr="1">
      <w:pPr>
        <w:pStyle w:val="a"/>
        <w:rPr>
          <w:rFonts w:ascii="Times New Roman" w:hAnsi="Times New Roman" w:cs="Times New Roman"/>
          <w:sz w:val="24"/>
          <w:szCs w:val="24"/>
          <w:lang w:eastAsia="ru-RU"/>
        </w:rPr>
      </w:pPr>
      <w:r w:rsidR="6959C469">
        <w:rPr/>
        <w:t xml:space="preserve">Кредитор обязан рассмотреть заявление </w:t>
      </w:r>
      <w:r w:rsidR="6959C469">
        <w:rPr/>
        <w:t xml:space="preserve">субъекта </w:t>
      </w:r>
      <w:r w:rsidR="6959C469">
        <w:rPr/>
        <w:t>малого и среднего предпринимательства</w:t>
      </w:r>
      <w:r w:rsidR="6959C469">
        <w:rPr/>
        <w:t xml:space="preserve"> </w:t>
      </w:r>
      <w:r w:rsidR="6959C469">
        <w:rPr/>
        <w:t xml:space="preserve">в срок, не превышающий 5 </w:t>
      </w:r>
      <w:r w:rsidR="6959C469">
        <w:rPr/>
        <w:t xml:space="preserve">календарных </w:t>
      </w:r>
      <w:r w:rsidR="6959C469">
        <w:rPr/>
        <w:t xml:space="preserve">дней, </w:t>
      </w:r>
      <w:r w:rsidR="6959C469">
        <w:rPr/>
        <w:t>и сообщить заемщику об изменении условий кредитного договора (договора займа), направив ему</w:t>
      </w:r>
      <w:r w:rsidR="6959C469">
        <w:rPr/>
        <w:t xml:space="preserve"> соответствующее </w:t>
      </w:r>
      <w:r w:rsidR="6959C469">
        <w:rPr/>
        <w:t xml:space="preserve">уведомление. </w:t>
      </w:r>
      <w:r w:rsidR="6959C469">
        <w:rPr/>
        <w:t xml:space="preserve"> </w:t>
      </w:r>
    </w:p>
    <w:p w:rsidR="6959C469" w:rsidP="6959C469" w:rsidRDefault="6959C469" w14:paraId="0975406C" w14:textId="26D904BA">
      <w:pPr>
        <w:pStyle w:val="a"/>
      </w:pPr>
    </w:p>
    <w:p xmlns:wp14="http://schemas.microsoft.com/office/word/2010/wordml" w:rsidRPr="009F0799" w:rsidR="009F0799" w:rsidP="6959C469" w:rsidRDefault="009F0799" w14:paraId="2F41F97E" wp14:textId="4258AC26">
      <w:pPr>
        <w:pStyle w:val="ac"/>
        <w:spacing w:line="360" w:lineRule="auto"/>
        <w:jc w:val="left"/>
        <w:rPr>
          <w:rFonts w:ascii="Times New Roman" w:hAnsi="Times New Roman" w:cs="Times New Roman"/>
          <w:b w:val="1"/>
          <w:bCs w:val="1"/>
          <w:sz w:val="24"/>
          <w:szCs w:val="24"/>
          <w:lang w:eastAsia="ru-RU"/>
        </w:rPr>
      </w:pPr>
      <w:r w:rsidRPr="6959C469" w:rsidR="6959C469">
        <w:rPr>
          <w:rFonts w:ascii="Times New Roman" w:hAnsi="Times New Roman" w:cs="Times New Roman"/>
          <w:b w:val="1"/>
          <w:bCs w:val="1"/>
          <w:sz w:val="24"/>
          <w:szCs w:val="24"/>
          <w:lang w:eastAsia="ru-RU"/>
        </w:rPr>
        <w:t>Не получит ли предприниматель штраф за остановку платежей? Не будут ли начислены проценты?</w:t>
      </w:r>
    </w:p>
    <w:p xmlns:wp14="http://schemas.microsoft.com/office/word/2010/wordml" w:rsidRPr="00781961" w:rsidR="0090033C" w:rsidP="6959C469" w:rsidRDefault="009E05CE" w14:paraId="23A148E3" wp14:textId="77777777" wp14:noSpellErr="1">
      <w:pPr>
        <w:pStyle w:val="a"/>
        <w:rPr>
          <w:rFonts w:ascii="Times New Roman" w:hAnsi="Times New Roman" w:cs="Times New Roman"/>
          <w:color w:val="000000" w:themeColor="text1" w:themeTint="FF" w:themeShade="FF"/>
          <w:sz w:val="24"/>
          <w:szCs w:val="24"/>
        </w:rPr>
      </w:pPr>
      <w:r w:rsidRPr="00781961">
        <w:rPr/>
        <w:t xml:space="preserve">В течение льготного периода не допускается </w:t>
      </w:r>
      <w:r w:rsidRPr="00781961" w:rsidR="00AC13DE">
        <w:rPr/>
        <w:t>начислени</w:t>
      </w:r>
      <w:r w:rsidR="00AC13DE">
        <w:rPr/>
        <w:t>я</w:t>
      </w:r>
      <w:r w:rsidRPr="00781961" w:rsidR="00AC13DE">
        <w:rPr/>
        <w:t xml:space="preserve"> </w:t>
      </w:r>
      <w:r w:rsidRPr="00781961">
        <w:rPr/>
        <w:t xml:space="preserve">неустойки (штрафа, пени) </w:t>
      </w:r>
      <w:r w:rsidRPr="00781961">
        <w:rPr/>
        <w:t xml:space="preserve">за </w:t>
      </w:r>
      <w:r w:rsidRPr="00781961" w:rsidR="0090033C">
        <w:rPr/>
        <w:t xml:space="preserve">просрочку платежей </w:t>
      </w:r>
      <w:r w:rsidRPr="00781961">
        <w:rPr/>
        <w:t>по кредит</w:t>
      </w:r>
      <w:r w:rsidRPr="00781961" w:rsidR="0090033C">
        <w:rPr/>
        <w:t xml:space="preserve">у или </w:t>
      </w:r>
      <w:r w:rsidRPr="00781961">
        <w:rPr/>
        <w:t>займ</w:t>
      </w:r>
      <w:r w:rsidRPr="00781961" w:rsidR="0090033C">
        <w:rPr/>
        <w:t>у</w:t>
      </w:r>
      <w:r w:rsidRPr="00781961">
        <w:rPr/>
        <w:t xml:space="preserve">, </w:t>
      </w:r>
      <w:r w:rsidRPr="00781961" w:rsidR="00AC13DE">
        <w:rPr/>
        <w:t>предъявлени</w:t>
      </w:r>
      <w:r w:rsidR="00AC13DE">
        <w:rPr/>
        <w:t>я</w:t>
      </w:r>
      <w:r w:rsidRPr="00781961" w:rsidR="00AC13DE">
        <w:rPr/>
        <w:t xml:space="preserve"> </w:t>
      </w:r>
      <w:r w:rsidRPr="00781961">
        <w:rPr/>
        <w:t xml:space="preserve">требования о досрочном </w:t>
      </w:r>
      <w:r w:rsidRPr="00781961" w:rsidR="0090033C">
        <w:rPr/>
        <w:t xml:space="preserve">погашении </w:t>
      </w:r>
      <w:r w:rsidRPr="00781961">
        <w:rPr/>
        <w:t xml:space="preserve">и (или) </w:t>
      </w:r>
      <w:r w:rsidRPr="00781961" w:rsidR="00AC13DE">
        <w:rPr/>
        <w:t>обращени</w:t>
      </w:r>
      <w:r w:rsidR="00AC13DE">
        <w:rPr/>
        <w:t>я</w:t>
      </w:r>
      <w:r w:rsidRPr="00781961" w:rsidR="00AC13DE">
        <w:rPr/>
        <w:t xml:space="preserve"> </w:t>
      </w:r>
      <w:r w:rsidRPr="00781961">
        <w:rPr/>
        <w:t xml:space="preserve">взыскания на предмет залога или </w:t>
      </w:r>
      <w:r w:rsidRPr="00781961" w:rsidR="00781CD1">
        <w:rPr/>
        <w:t>ипоте</w:t>
      </w:r>
      <w:r w:rsidRPr="00781961" w:rsidR="0090033C">
        <w:rPr/>
        <w:t>чный залог (жилье)</w:t>
      </w:r>
      <w:r w:rsidRPr="00781961" w:rsidR="00781CD1">
        <w:rPr/>
        <w:t>.</w:t>
      </w:r>
      <w:r w:rsidRPr="00781961" w:rsidR="0090033C">
        <w:rPr/>
        <w:t xml:space="preserve"> </w:t>
      </w:r>
    </w:p>
    <w:p xmlns:wp14="http://schemas.microsoft.com/office/word/2010/wordml" w:rsidR="0051736F" w:rsidP="6959C469" w:rsidRDefault="009F0799" w14:paraId="6BC48B59" wp14:textId="77777777" wp14:noSpellErr="1">
      <w:pPr>
        <w:pStyle w:val="a"/>
        <w:jc w:val="both"/>
        <w:rPr>
          <w:rFonts w:ascii="Times New Roman" w:hAnsi="Times New Roman" w:cs="Times New Roman"/>
          <w:sz w:val="24"/>
          <w:szCs w:val="24"/>
        </w:rPr>
      </w:pPr>
      <w:r w:rsidR="6959C469">
        <w:rPr/>
        <w:t>Однако</w:t>
      </w:r>
      <w:r w:rsidR="6959C469">
        <w:rPr/>
        <w:t xml:space="preserve"> заемщику будет начислена процентная ставка по кредитному договору за период каникул, и эта сумма </w:t>
      </w:r>
      <w:r w:rsidR="6959C469">
        <w:rPr/>
        <w:t>должна быть выплачена после окончания каникул в соответствии с обновл</w:t>
      </w:r>
      <w:r w:rsidR="6959C469">
        <w:rPr/>
        <w:t>е</w:t>
      </w:r>
      <w:r w:rsidR="6959C469">
        <w:rPr/>
        <w:t>нным графиком платежей.</w:t>
      </w:r>
    </w:p>
    <w:p xmlns:wp14="http://schemas.microsoft.com/office/word/2010/wordml" w:rsidRPr="00781961" w:rsidR="00A9195F" w:rsidP="6959C469" w:rsidRDefault="00A9195F" w14:paraId="70E5570D" wp14:textId="77777777" wp14:noSpellErr="1">
      <w:pPr>
        <w:pStyle w:val="a"/>
        <w:rPr>
          <w:rFonts w:ascii="Times New Roman" w:hAnsi="Times New Roman" w:cs="Times New Roman"/>
          <w:sz w:val="24"/>
          <w:szCs w:val="24"/>
        </w:rPr>
      </w:pPr>
      <w:r w:rsidR="6959C469">
        <w:rPr/>
        <w:t>При этом нужно иметь в виду, что после установления льготного периода обязательства кредитора по предоставлению денежных средств заемщику приостанавливаются на весь срок действия льготного периода.</w:t>
      </w:r>
    </w:p>
    <w:p xmlns:wp14="http://schemas.microsoft.com/office/word/2010/wordml" w:rsidR="00A9653A" w:rsidP="6959C469" w:rsidRDefault="00113E4C" w14:paraId="3CF8CFC1" wp14:textId="77777777" wp14:noSpellErr="1">
      <w:pPr>
        <w:pStyle w:val="a"/>
        <w:rPr>
          <w:rFonts w:ascii="Times New Roman" w:hAnsi="Times New Roman" w:cs="Times New Roman"/>
          <w:sz w:val="24"/>
          <w:szCs w:val="24"/>
        </w:rPr>
      </w:pPr>
      <w:hyperlink r:id="R9f3a360e2412449e">
        <w:r w:rsidRPr="6959C469" w:rsidR="6959C469">
          <w:rPr>
            <w:rStyle w:val="a4"/>
          </w:rPr>
          <w:t>Подробнее здесь</w:t>
        </w:r>
      </w:hyperlink>
      <w:r w:rsidR="6959C469">
        <w:rPr/>
        <w:t xml:space="preserve"> </w:t>
      </w:r>
      <w:r w:rsidR="6959C469">
        <w:rPr/>
        <w:t>(статья 7)</w:t>
      </w:r>
    </w:p>
    <w:p xmlns:wp14="http://schemas.microsoft.com/office/word/2010/wordml" w:rsidR="00CC4262" w:rsidP="6959C469" w:rsidRDefault="00CC4262" w14:paraId="02EB378F" wp14:textId="77777777" wp14:noSpellErr="1">
      <w:pPr>
        <w:spacing w:after="0" w:line="360" w:lineRule="auto"/>
        <w:ind w:firstLine="709"/>
        <w:jc w:val="both"/>
        <w:rPr>
          <w:rFonts w:ascii="Times New Roman" w:hAnsi="Times New Roman" w:cs="Times New Roman"/>
          <w:b w:val="1"/>
          <w:bCs w:val="1"/>
          <w:sz w:val="24"/>
          <w:szCs w:val="24"/>
        </w:rPr>
      </w:pPr>
    </w:p>
    <w:p xmlns:wp14="http://schemas.microsoft.com/office/word/2010/wordml" w:rsidR="009F0799" w:rsidP="6959C469" w:rsidRDefault="00CC4262" w14:paraId="4D6EB760" wp14:textId="77777777" wp14:noSpellErr="1">
      <w:pPr>
        <w:spacing w:after="0" w:line="360" w:lineRule="auto"/>
        <w:jc w:val="left"/>
        <w:rPr>
          <w:rFonts w:ascii="Times New Roman" w:hAnsi="Times New Roman" w:cs="Times New Roman"/>
          <w:b w:val="1"/>
          <w:bCs w:val="1"/>
          <w:sz w:val="24"/>
          <w:szCs w:val="24"/>
        </w:rPr>
      </w:pPr>
      <w:r w:rsidRPr="6959C469" w:rsidR="6959C469">
        <w:rPr>
          <w:rFonts w:ascii="Times New Roman" w:hAnsi="Times New Roman" w:cs="Times New Roman"/>
          <w:b w:val="1"/>
          <w:bCs w:val="1"/>
          <w:sz w:val="24"/>
          <w:szCs w:val="24"/>
        </w:rPr>
        <w:t>Что</w:t>
      </w:r>
      <w:r w:rsidRPr="6959C469" w:rsidR="6959C469">
        <w:rPr>
          <w:rFonts w:ascii="Times New Roman" w:hAnsi="Times New Roman" w:cs="Times New Roman"/>
          <w:b w:val="1"/>
          <w:bCs w:val="1"/>
          <w:sz w:val="24"/>
          <w:szCs w:val="24"/>
        </w:rPr>
        <w:t xml:space="preserve"> если бизнес не относится к </w:t>
      </w:r>
      <w:r w:rsidRPr="6959C469" w:rsidR="6959C469">
        <w:rPr>
          <w:rFonts w:ascii="Times New Roman" w:hAnsi="Times New Roman" w:cs="Times New Roman"/>
          <w:b w:val="1"/>
          <w:bCs w:val="1"/>
          <w:sz w:val="24"/>
          <w:szCs w:val="24"/>
        </w:rPr>
        <w:t xml:space="preserve">утвержденному </w:t>
      </w:r>
      <w:r w:rsidRPr="6959C469" w:rsidR="6959C469">
        <w:rPr>
          <w:rFonts w:ascii="Times New Roman" w:hAnsi="Times New Roman" w:cs="Times New Roman"/>
          <w:b w:val="1"/>
          <w:bCs w:val="1"/>
          <w:sz w:val="24"/>
          <w:szCs w:val="24"/>
        </w:rPr>
        <w:t xml:space="preserve">перечню отраслей? </w:t>
      </w:r>
      <w:r w:rsidRPr="6959C469" w:rsidR="6959C469">
        <w:rPr>
          <w:rFonts w:ascii="Times New Roman" w:hAnsi="Times New Roman" w:cs="Times New Roman"/>
          <w:b w:val="1"/>
          <w:bCs w:val="1"/>
          <w:sz w:val="24"/>
          <w:szCs w:val="24"/>
        </w:rPr>
        <w:t>Есть ли иные возможности договориться с кредитором?</w:t>
      </w:r>
    </w:p>
    <w:p xmlns:wp14="http://schemas.microsoft.com/office/word/2010/wordml" w:rsidR="00781CD1" w:rsidP="6959C469" w:rsidRDefault="00CC4262" w14:paraId="11F6C725" wp14:textId="77777777">
      <w:pPr>
        <w:pStyle w:val="a"/>
        <w:rPr>
          <w:rFonts w:ascii="Times New Roman" w:hAnsi="Times New Roman" w:cs="Times New Roman"/>
          <w:sz w:val="24"/>
          <w:szCs w:val="24"/>
        </w:rPr>
      </w:pPr>
      <w:r w:rsidR="6959C469">
        <w:rPr/>
        <w:t>Б</w:t>
      </w:r>
      <w:r w:rsidR="6959C469">
        <w:rPr/>
        <w:t xml:space="preserve">анки сейчас и сами достаточно активно идут навстречу бизнесу, </w:t>
      </w:r>
      <w:proofErr w:type="spellStart"/>
      <w:r w:rsidR="6959C469">
        <w:rPr/>
        <w:t>реструктурируя</w:t>
      </w:r>
      <w:proofErr w:type="spellEnd"/>
      <w:r w:rsidR="6959C469">
        <w:rPr/>
        <w:t xml:space="preserve"> кредиты </w:t>
      </w:r>
      <w:r w:rsidR="6959C469">
        <w:rPr/>
        <w:t>–</w:t>
      </w:r>
      <w:r w:rsidR="6959C469">
        <w:rPr/>
        <w:t xml:space="preserve"> </w:t>
      </w:r>
      <w:r w:rsidR="6959C469">
        <w:rPr/>
        <w:t>перенося сроки платежа, снижая его размер, используя другие возможные меры для обеспечения посильности долга.</w:t>
      </w:r>
      <w:r w:rsidR="6959C469">
        <w:rPr/>
        <w:t xml:space="preserve"> Прич</w:t>
      </w:r>
      <w:r w:rsidR="6959C469">
        <w:rPr/>
        <w:t>е</w:t>
      </w:r>
      <w:r w:rsidR="6959C469">
        <w:rPr/>
        <w:t xml:space="preserve">м они делают это вне зависимости от того, относится ли заемщик к наиболее пострадавшим секторам экономики. Банк России разрешил банкам не создавать повышенные резервы по таким </w:t>
      </w:r>
      <w:r w:rsidR="6959C469">
        <w:rPr/>
        <w:t xml:space="preserve">реструктурированным </w:t>
      </w:r>
      <w:r w:rsidR="6959C469">
        <w:rPr/>
        <w:t xml:space="preserve">кредитам, то есть </w:t>
      </w:r>
      <w:r w:rsidR="6959C469">
        <w:rPr/>
        <w:t xml:space="preserve">у банка не возникает дополнительно связанных с этим затрат. При этом банки и </w:t>
      </w:r>
      <w:r w:rsidR="6959C469">
        <w:rPr/>
        <w:t>микрофинансовые</w:t>
      </w:r>
      <w:r w:rsidR="6959C469">
        <w:rPr/>
        <w:t xml:space="preserve"> институты подходят к каждому заемщику индивидуально, оценивая его способность </w:t>
      </w:r>
      <w:r w:rsidR="6959C469">
        <w:rPr/>
        <w:t>проводить выплаты с учетом снижения доходов. В связи</w:t>
      </w:r>
      <w:r w:rsidR="6959C469">
        <w:rPr/>
        <w:t xml:space="preserve"> с этим</w:t>
      </w:r>
      <w:r w:rsidR="6959C469">
        <w:rPr/>
        <w:t xml:space="preserve"> рекомендуем </w:t>
      </w:r>
      <w:r w:rsidR="6959C469">
        <w:rPr/>
        <w:t>заемщику</w:t>
      </w:r>
      <w:r w:rsidR="6959C469">
        <w:rPr/>
        <w:t xml:space="preserve"> </w:t>
      </w:r>
      <w:r w:rsidR="6959C469">
        <w:rPr/>
        <w:t>прежде всего обратиться за содействием к своему кредитору. Банк России в свою очередь вед</w:t>
      </w:r>
      <w:r w:rsidR="6959C469">
        <w:rPr/>
        <w:t>е</w:t>
      </w:r>
      <w:r w:rsidR="6959C469">
        <w:rPr/>
        <w:t xml:space="preserve">т мониторинг того, как исполняются его </w:t>
      </w:r>
      <w:hyperlink r:id="Rc1264c4cb1434506">
        <w:r w:rsidRPr="6959C469" w:rsidR="6959C469">
          <w:rPr>
            <w:rStyle w:val="a4"/>
          </w:rPr>
          <w:t>рекомендации</w:t>
        </w:r>
      </w:hyperlink>
      <w:r w:rsidR="6959C469">
        <w:rPr/>
        <w:t xml:space="preserve"> в</w:t>
      </w:r>
      <w:r w:rsidR="6959C469">
        <w:rPr/>
        <w:t xml:space="preserve"> этой части.</w:t>
      </w:r>
    </w:p>
    <w:p w:rsidR="6959C469" w:rsidP="6959C469" w:rsidRDefault="6959C469" w14:paraId="006EE97E" w14:textId="6105DF74">
      <w:pPr>
        <w:spacing w:after="0" w:line="360" w:lineRule="auto"/>
        <w:jc w:val="both"/>
        <w:rPr>
          <w:rFonts w:ascii="Times New Roman" w:hAnsi="Times New Roman" w:cs="Times New Roman"/>
          <w:b w:val="1"/>
          <w:bCs w:val="1"/>
          <w:sz w:val="24"/>
          <w:szCs w:val="24"/>
        </w:rPr>
      </w:pPr>
    </w:p>
    <w:p w:rsidR="6959C469" w:rsidP="6959C469" w:rsidRDefault="6959C469" w14:noSpellErr="1" w14:paraId="62A77CE6">
      <w:pPr>
        <w:spacing w:after="0" w:line="360" w:lineRule="auto"/>
        <w:jc w:val="left"/>
        <w:rPr>
          <w:rFonts w:ascii="Times New Roman" w:hAnsi="Times New Roman" w:cs="Times New Roman"/>
          <w:b w:val="1"/>
          <w:bCs w:val="1"/>
          <w:sz w:val="24"/>
          <w:szCs w:val="24"/>
        </w:rPr>
      </w:pPr>
      <w:r w:rsidRPr="6959C469" w:rsidR="6959C469">
        <w:rPr>
          <w:rFonts w:ascii="Times New Roman" w:hAnsi="Times New Roman" w:cs="Times New Roman"/>
          <w:b w:val="1"/>
          <w:bCs w:val="1"/>
          <w:sz w:val="24"/>
          <w:szCs w:val="24"/>
        </w:rPr>
        <w:t>Как реструктуризация задолженности отразится на кредитном рейтинге заемщика?</w:t>
      </w:r>
    </w:p>
    <w:p w:rsidR="6959C469" w:rsidP="6959C469" w:rsidRDefault="6959C469" w14:paraId="0604486E">
      <w:pPr>
        <w:pStyle w:val="a"/>
        <w:rPr>
          <w:rFonts w:ascii="Times New Roman" w:hAnsi="Times New Roman" w:cs="Times New Roman"/>
          <w:sz w:val="24"/>
          <w:szCs w:val="24"/>
        </w:rPr>
      </w:pPr>
      <w:r w:rsidR="6959C469">
        <w:rPr/>
        <w:t>По реструктурированным кредитам Банк России предоставляет кредитным организациям возможность не ухудшать оценку качества обслуживания долга вне зависимости от оценки финансового положения заемщика. Для заемщика это означает, что такая реструктуризация не отразится негативным образом на его кредитной истории и поможет сохранить его статус надежного заемщика. Это может иметь важное значение при обращении за кредитом в будущем.</w:t>
      </w:r>
    </w:p>
    <w:p w:rsidR="6959C469" w:rsidP="6959C469" w:rsidRDefault="6959C469" w14:paraId="0ACFCAF4" w14:textId="050CD823">
      <w:pPr>
        <w:pStyle w:val="a"/>
        <w:rPr>
          <w:rFonts w:ascii="Times New Roman" w:hAnsi="Times New Roman" w:cs="Times New Roman"/>
          <w:sz w:val="24"/>
          <w:szCs w:val="24"/>
        </w:rPr>
      </w:pPr>
      <w:hyperlink r:id="R8d62673961db4a41">
        <w:r w:rsidRPr="6959C469" w:rsidR="6959C469">
          <w:rPr>
            <w:rStyle w:val="a4"/>
          </w:rPr>
          <w:t>Подробнее – здесь</w:t>
        </w:r>
      </w:hyperlink>
    </w:p>
    <w:p w:rsidR="6959C469" w:rsidP="6959C469" w:rsidRDefault="6959C469" w14:paraId="72A8C9A5" w14:textId="5CA8C476">
      <w:pPr>
        <w:pStyle w:val="a"/>
        <w:spacing w:after="0" w:line="360" w:lineRule="auto"/>
        <w:ind w:firstLine="709"/>
        <w:jc w:val="both"/>
        <w:rPr>
          <w:rFonts w:ascii="Times New Roman" w:hAnsi="Times New Roman" w:cs="Times New Roman"/>
          <w:sz w:val="24"/>
          <w:szCs w:val="24"/>
        </w:rPr>
      </w:pPr>
    </w:p>
    <w:p xmlns:wp14="http://schemas.microsoft.com/office/word/2010/wordml" w:rsidRPr="00894F0F" w:rsidR="006F321C" w:rsidP="6959C469" w:rsidRDefault="009F0799" w14:paraId="5C378E5E" wp14:textId="77777777" wp14:noSpellErr="1">
      <w:pPr>
        <w:spacing w:after="0" w:line="360" w:lineRule="auto"/>
        <w:jc w:val="left"/>
        <w:rPr>
          <w:rFonts w:ascii="Times New Roman" w:hAnsi="Times New Roman" w:cs="Times New Roman"/>
          <w:b w:val="1"/>
          <w:bCs w:val="1"/>
          <w:sz w:val="24"/>
          <w:szCs w:val="24"/>
        </w:rPr>
      </w:pPr>
      <w:r w:rsidRPr="6959C469" w:rsidR="6959C469">
        <w:rPr>
          <w:rFonts w:ascii="Times New Roman" w:hAnsi="Times New Roman" w:cs="Times New Roman"/>
          <w:b w:val="1"/>
          <w:bCs w:val="1"/>
          <w:sz w:val="24"/>
          <w:szCs w:val="24"/>
        </w:rPr>
        <w:t>Что делать, е</w:t>
      </w:r>
      <w:r w:rsidRPr="6959C469" w:rsidR="6959C469">
        <w:rPr>
          <w:rFonts w:ascii="Times New Roman" w:hAnsi="Times New Roman" w:cs="Times New Roman"/>
          <w:b w:val="1"/>
          <w:bCs w:val="1"/>
          <w:sz w:val="24"/>
          <w:szCs w:val="24"/>
        </w:rPr>
        <w:t>сли кредитор отказывает в предоставлении льготного периода</w:t>
      </w:r>
      <w:r w:rsidRPr="6959C469" w:rsidR="6959C469">
        <w:rPr>
          <w:rFonts w:ascii="Times New Roman" w:hAnsi="Times New Roman" w:cs="Times New Roman"/>
          <w:b w:val="1"/>
          <w:bCs w:val="1"/>
          <w:sz w:val="24"/>
          <w:szCs w:val="24"/>
        </w:rPr>
        <w:t>?</w:t>
      </w:r>
    </w:p>
    <w:p xmlns:wp14="http://schemas.microsoft.com/office/word/2010/wordml" w:rsidRPr="00781961" w:rsidR="002612FA" w:rsidP="6959C469" w:rsidRDefault="002612FA" w14:paraId="53D0BF5B" wp14:textId="77777777" wp14:noSpellErr="1">
      <w:pPr>
        <w:pStyle w:val="a"/>
        <w:rPr>
          <w:rFonts w:ascii="Times New Roman" w:hAnsi="Times New Roman" w:cs="Times New Roman"/>
          <w:sz w:val="24"/>
          <w:szCs w:val="24"/>
        </w:rPr>
      </w:pPr>
      <w:r w:rsidR="6959C469">
        <w:rPr/>
        <w:t>Согласно новым законодательным изменениям кредиторы не вправе отказывать в предоставлении льготного периода по заявлению за</w:t>
      </w:r>
      <w:r w:rsidR="6959C469">
        <w:rPr/>
        <w:t>е</w:t>
      </w:r>
      <w:r w:rsidR="6959C469">
        <w:rPr/>
        <w:t>мщика, если оно соответствует всем условиям и требования</w:t>
      </w:r>
      <w:r w:rsidR="6959C469">
        <w:rPr/>
        <w:t>м</w:t>
      </w:r>
      <w:r w:rsidR="6959C469">
        <w:rPr/>
        <w:t xml:space="preserve">, установленным законом. </w:t>
      </w:r>
    </w:p>
    <w:p xmlns:wp14="http://schemas.microsoft.com/office/word/2010/wordml" w:rsidR="006F321C" w:rsidP="6959C469" w:rsidRDefault="005D616F" w14:paraId="4B9E61D8" wp14:textId="77777777" wp14:noSpellErr="1">
      <w:pPr>
        <w:pStyle w:val="a"/>
        <w:rPr>
          <w:rFonts w:ascii="Times New Roman" w:hAnsi="Times New Roman" w:cs="Times New Roman"/>
          <w:sz w:val="24"/>
          <w:szCs w:val="24"/>
        </w:rPr>
      </w:pPr>
      <w:r w:rsidR="6959C469">
        <w:rPr/>
        <w:t xml:space="preserve">При нарушении прав </w:t>
      </w:r>
      <w:r w:rsidR="6959C469">
        <w:rPr/>
        <w:t>субъект</w:t>
      </w:r>
      <w:r w:rsidR="6959C469">
        <w:rPr/>
        <w:t>а</w:t>
      </w:r>
      <w:r w:rsidR="6959C469">
        <w:rPr/>
        <w:t xml:space="preserve"> малого и среднего предпринимательства</w:t>
      </w:r>
      <w:r w:rsidR="6959C469">
        <w:rPr/>
        <w:t>,</w:t>
      </w:r>
      <w:r w:rsidR="6959C469">
        <w:rPr/>
        <w:t xml:space="preserve"> </w:t>
      </w:r>
      <w:r w:rsidR="6959C469">
        <w:rPr/>
        <w:t xml:space="preserve">как </w:t>
      </w:r>
      <w:r w:rsidR="6959C469">
        <w:rPr/>
        <w:t>потребител</w:t>
      </w:r>
      <w:r w:rsidR="6959C469">
        <w:rPr/>
        <w:t>я</w:t>
      </w:r>
      <w:r w:rsidR="6959C469">
        <w:rPr/>
        <w:t xml:space="preserve"> финансовых услуг</w:t>
      </w:r>
      <w:r w:rsidR="6959C469">
        <w:rPr/>
        <w:t>,</w:t>
      </w:r>
      <w:r w:rsidR="6959C469">
        <w:rPr/>
        <w:t xml:space="preserve"> </w:t>
      </w:r>
      <w:r w:rsidR="6959C469">
        <w:rPr/>
        <w:t>порядок действий следующий:</w:t>
      </w:r>
    </w:p>
    <w:p xmlns:wp14="http://schemas.microsoft.com/office/word/2010/wordml" w:rsidR="006F321C" w:rsidP="6959C469" w:rsidRDefault="006F321C" w14:paraId="75385B26" wp14:textId="1900B522">
      <w:pPr>
        <w:pStyle w:val="a"/>
        <w:rPr>
          <w:rFonts w:ascii="Times New Roman" w:hAnsi="Times New Roman" w:cs="Times New Roman"/>
          <w:sz w:val="24"/>
          <w:szCs w:val="24"/>
        </w:rPr>
      </w:pPr>
      <w:r w:rsidR="6959C469">
        <w:rPr/>
        <w:t>– прежде всего постараться решить вопрос путем обращения к кредитору;</w:t>
      </w:r>
    </w:p>
    <w:p xmlns:wp14="http://schemas.microsoft.com/office/word/2010/wordml" w:rsidRPr="008722F7" w:rsidR="00894F0F" w:rsidP="6959C469" w:rsidRDefault="006F321C" w14:paraId="752C8293" wp14:textId="0DE6706E">
      <w:pPr>
        <w:pStyle w:val="a"/>
        <w:rPr>
          <w:rFonts w:ascii="Times New Roman" w:hAnsi="Times New Roman" w:cs="Times New Roman"/>
          <w:i w:val="1"/>
          <w:iCs w:val="1"/>
          <w:sz w:val="24"/>
          <w:szCs w:val="24"/>
        </w:rPr>
      </w:pPr>
      <w:r w:rsidR="6959C469">
        <w:rPr/>
        <w:t>– если кредитор отказывается идти навстречу – обратиться за помощью в деловое объединение, в котором состоит заемщик (</w:t>
      </w:r>
      <w:hyperlink r:id="R7c3a3f21817c4ccc">
        <w:r w:rsidRPr="6959C469" w:rsidR="6959C469">
          <w:rPr>
            <w:rStyle w:val="a4"/>
          </w:rPr>
          <w:t>ТПП</w:t>
        </w:r>
      </w:hyperlink>
      <w:r w:rsidR="6959C469">
        <w:rPr/>
        <w:t xml:space="preserve">, </w:t>
      </w:r>
      <w:hyperlink r:id="R9073551e6f83460c">
        <w:r w:rsidRPr="6959C469" w:rsidR="6959C469">
          <w:rPr>
            <w:rStyle w:val="a4"/>
          </w:rPr>
          <w:t>Деловая Россия</w:t>
        </w:r>
      </w:hyperlink>
      <w:r w:rsidR="6959C469">
        <w:rPr/>
        <w:t xml:space="preserve">, </w:t>
      </w:r>
      <w:hyperlink w:anchor="/" r:id="R6010445060f54a93">
        <w:r w:rsidRPr="6959C469" w:rsidR="6959C469">
          <w:rPr>
            <w:rStyle w:val="a4"/>
          </w:rPr>
          <w:t>ОПОРА России</w:t>
        </w:r>
      </w:hyperlink>
      <w:r w:rsidR="6959C469">
        <w:rPr/>
        <w:t xml:space="preserve"> и т.п.). По договоренности Банка России с кредиторами и бизнес-объединениями последние будут оказывать предпринимателю содействие в коммуникации;</w:t>
      </w:r>
    </w:p>
    <w:p xmlns:wp14="http://schemas.microsoft.com/office/word/2010/wordml" w:rsidRPr="00781961" w:rsidR="00A9653A" w:rsidP="6959C469" w:rsidRDefault="00A9653A" w14:paraId="45FB0818" wp14:textId="757D35E6">
      <w:pPr>
        <w:pStyle w:val="a"/>
      </w:pPr>
      <w:r w:rsidR="4A94C98F">
        <w:rPr/>
        <w:t xml:space="preserve">– если и их помощь не помогла решить проблему – обратиться с жалобой в Банк России через </w:t>
      </w:r>
      <w:hyperlink r:id="R57bcdcc1a31f42de">
        <w:r w:rsidRPr="4A94C98F" w:rsidR="4A94C98F">
          <w:rPr>
            <w:rStyle w:val="a4"/>
          </w:rPr>
          <w:t>Интернет-приемную</w:t>
        </w:r>
      </w:hyperlink>
      <w:r w:rsidR="4A94C98F">
        <w:rPr/>
        <w:t xml:space="preserve"> или задать вопрос по телефону: 8-800-300-3000.</w:t>
      </w:r>
    </w:p>
    <w:p w:rsidR="4A94C98F" w:rsidP="4A94C98F" w:rsidRDefault="4A94C98F" w14:paraId="7EE8ECCA" w14:textId="355CB69E">
      <w:pPr>
        <w:pStyle w:val="a"/>
        <w:rPr>
          <w:b w:val="1"/>
          <w:bCs w:val="1"/>
        </w:rPr>
      </w:pPr>
    </w:p>
    <w:p w:rsidR="6959C469" w:rsidP="4A94C98F" w:rsidRDefault="6959C469" w14:paraId="477235A8" w14:textId="065A8B46">
      <w:pPr>
        <w:pStyle w:val="a"/>
        <w:rPr>
          <w:b w:val="1"/>
          <w:bCs w:val="1"/>
        </w:rPr>
      </w:pPr>
      <w:r w:rsidRPr="4A94C98F" w:rsidR="4A94C98F">
        <w:rPr>
          <w:b w:val="1"/>
          <w:bCs w:val="1"/>
        </w:rPr>
        <w:t xml:space="preserve">Перечень мер поддержки для бизнеса расширяется и дополняется. Подробности - на официальном сайте </w:t>
      </w:r>
      <w:hyperlink r:id="R84b8fcf76d5d4308">
        <w:r w:rsidRPr="4A94C98F" w:rsidR="4A94C98F">
          <w:rPr>
            <w:rStyle w:val="a4"/>
            <w:b w:val="1"/>
            <w:bCs w:val="1"/>
          </w:rPr>
          <w:t>Банка России</w:t>
        </w:r>
      </w:hyperlink>
      <w:r w:rsidRPr="4A94C98F" w:rsidR="4A94C98F">
        <w:rPr>
          <w:b w:val="1"/>
          <w:bCs w:val="1"/>
        </w:rPr>
        <w:t xml:space="preserve">, </w:t>
      </w:r>
      <w:hyperlink r:id="R05049e8b12584d60">
        <w:r w:rsidRPr="4A94C98F" w:rsidR="4A94C98F">
          <w:rPr>
            <w:rStyle w:val="a4"/>
            <w:b w:val="1"/>
            <w:bCs w:val="1"/>
          </w:rPr>
          <w:t>Правительства РФ</w:t>
        </w:r>
      </w:hyperlink>
      <w:r w:rsidRPr="4A94C98F" w:rsidR="4A94C98F">
        <w:rPr>
          <w:b w:val="1"/>
          <w:bCs w:val="1"/>
        </w:rPr>
        <w:t>.</w:t>
      </w:r>
    </w:p>
    <w:p w:rsidR="4A94C98F" w:rsidP="4A94C98F" w:rsidRDefault="4A94C98F" w14:paraId="729CC306" w14:textId="3EF37D79">
      <w:pPr>
        <w:pStyle w:val="a"/>
      </w:pPr>
    </w:p>
    <w:p w:rsidR="6959C469" w:rsidP="6959C469" w:rsidRDefault="6959C469" w14:paraId="4C6E1D76" w14:textId="1D2EB00F">
      <w:pPr>
        <w:pStyle w:val="a"/>
      </w:pPr>
      <w:r w:rsidR="7AF8CDC0">
        <w:rPr/>
        <w:t xml:space="preserve">Была ли вам </w:t>
      </w:r>
      <w:hyperlink r:id="Rf8004c75a9864dff">
        <w:r w:rsidRPr="7AF8CDC0" w:rsidR="7AF8CDC0">
          <w:rPr>
            <w:rStyle w:val="a4"/>
          </w:rPr>
          <w:t>полезна</w:t>
        </w:r>
      </w:hyperlink>
      <w:r w:rsidR="7AF8CDC0">
        <w:rPr/>
        <w:t xml:space="preserve"> эта информация?</w:t>
      </w:r>
    </w:p>
    <w:p w:rsidR="6959C469" w:rsidP="6959C469" w:rsidRDefault="6959C469" w14:paraId="3C5C8227" w14:textId="0747243D">
      <w:pPr>
        <w:pStyle w:val="a"/>
      </w:pPr>
    </w:p>
    <w:sectPr w:rsidRPr="00781961" w:rsidR="00A9653A" w:rsidSect="007150BA">
      <w:pgSz w:w="11906" w:h="16838" w:orient="portrait"/>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113E4C" w:rsidP="006E2393" w:rsidRDefault="00113E4C" w14:paraId="049F31CB" wp14:textId="77777777">
      <w:pPr>
        <w:spacing w:after="0" w:line="240" w:lineRule="auto"/>
      </w:pPr>
      <w:r>
        <w:separator/>
      </w:r>
    </w:p>
  </w:endnote>
  <w:endnote w:type="continuationSeparator" w:id="0">
    <w:p xmlns:wp14="http://schemas.microsoft.com/office/word/2010/wordml" w:rsidR="00113E4C" w:rsidP="006E2393" w:rsidRDefault="00113E4C" w14:paraId="5312826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113E4C" w:rsidP="006E2393" w:rsidRDefault="00113E4C" w14:paraId="62486C05" wp14:textId="77777777">
      <w:pPr>
        <w:spacing w:after="0" w:line="240" w:lineRule="auto"/>
      </w:pPr>
      <w:r>
        <w:separator/>
      </w:r>
    </w:p>
  </w:footnote>
  <w:footnote w:type="continuationSeparator" w:id="0">
    <w:p xmlns:wp14="http://schemas.microsoft.com/office/word/2010/wordml" w:rsidR="00113E4C" w:rsidP="006E2393" w:rsidRDefault="00113E4C" w14:paraId="4101652C"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7675"/>
    <w:multiLevelType w:val="hybridMultilevel"/>
    <w:tmpl w:val="BBAC34FC"/>
    <w:lvl w:ilvl="0" w:tplc="44748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A5592B"/>
    <w:multiLevelType w:val="hybridMultilevel"/>
    <w:tmpl w:val="BF66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6A4697"/>
    <w:multiLevelType w:val="hybridMultilevel"/>
    <w:tmpl w:val="E054811E"/>
    <w:lvl w:ilvl="0" w:tplc="055E4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3A"/>
    <w:rsid w:val="00006B71"/>
    <w:rsid w:val="00013A15"/>
    <w:rsid w:val="00025461"/>
    <w:rsid w:val="000537B7"/>
    <w:rsid w:val="00075AE7"/>
    <w:rsid w:val="000A4B88"/>
    <w:rsid w:val="000D3003"/>
    <w:rsid w:val="000E19C4"/>
    <w:rsid w:val="000E51CA"/>
    <w:rsid w:val="000E5EAD"/>
    <w:rsid w:val="001013F5"/>
    <w:rsid w:val="00113E4C"/>
    <w:rsid w:val="0012334B"/>
    <w:rsid w:val="001543D5"/>
    <w:rsid w:val="0017522F"/>
    <w:rsid w:val="001969F6"/>
    <w:rsid w:val="00235DC5"/>
    <w:rsid w:val="002612FA"/>
    <w:rsid w:val="00275961"/>
    <w:rsid w:val="002852D8"/>
    <w:rsid w:val="00287C09"/>
    <w:rsid w:val="002962F5"/>
    <w:rsid w:val="002D4C17"/>
    <w:rsid w:val="002F0C39"/>
    <w:rsid w:val="0031754B"/>
    <w:rsid w:val="003510BB"/>
    <w:rsid w:val="00375A65"/>
    <w:rsid w:val="003976D5"/>
    <w:rsid w:val="00471D93"/>
    <w:rsid w:val="004819EB"/>
    <w:rsid w:val="00483F7A"/>
    <w:rsid w:val="004B13C9"/>
    <w:rsid w:val="0051736F"/>
    <w:rsid w:val="005325AA"/>
    <w:rsid w:val="00592F37"/>
    <w:rsid w:val="005C09AC"/>
    <w:rsid w:val="005D616F"/>
    <w:rsid w:val="00601A60"/>
    <w:rsid w:val="00631A25"/>
    <w:rsid w:val="00636A07"/>
    <w:rsid w:val="006A5165"/>
    <w:rsid w:val="006E2393"/>
    <w:rsid w:val="006F321C"/>
    <w:rsid w:val="006F69DA"/>
    <w:rsid w:val="007139FB"/>
    <w:rsid w:val="007150BA"/>
    <w:rsid w:val="007278E7"/>
    <w:rsid w:val="007307F3"/>
    <w:rsid w:val="00742067"/>
    <w:rsid w:val="0076767F"/>
    <w:rsid w:val="007708C2"/>
    <w:rsid w:val="00774BB3"/>
    <w:rsid w:val="00781961"/>
    <w:rsid w:val="00781CD1"/>
    <w:rsid w:val="007A7E10"/>
    <w:rsid w:val="007D1B49"/>
    <w:rsid w:val="007D735D"/>
    <w:rsid w:val="008001D6"/>
    <w:rsid w:val="008179A6"/>
    <w:rsid w:val="008722F7"/>
    <w:rsid w:val="00875C2C"/>
    <w:rsid w:val="00894F0F"/>
    <w:rsid w:val="00894F83"/>
    <w:rsid w:val="008C329A"/>
    <w:rsid w:val="008E04D4"/>
    <w:rsid w:val="008F0E94"/>
    <w:rsid w:val="0090033C"/>
    <w:rsid w:val="00937820"/>
    <w:rsid w:val="00953AB6"/>
    <w:rsid w:val="009B1F19"/>
    <w:rsid w:val="009D75C0"/>
    <w:rsid w:val="009E05CE"/>
    <w:rsid w:val="009F0799"/>
    <w:rsid w:val="00A14EC2"/>
    <w:rsid w:val="00A24C1C"/>
    <w:rsid w:val="00A44DE8"/>
    <w:rsid w:val="00A75EAE"/>
    <w:rsid w:val="00A908D8"/>
    <w:rsid w:val="00A9195F"/>
    <w:rsid w:val="00A9653A"/>
    <w:rsid w:val="00AA4DB7"/>
    <w:rsid w:val="00AC13DE"/>
    <w:rsid w:val="00AE2C68"/>
    <w:rsid w:val="00B45365"/>
    <w:rsid w:val="00B45F78"/>
    <w:rsid w:val="00B82524"/>
    <w:rsid w:val="00BB385A"/>
    <w:rsid w:val="00BC5BBA"/>
    <w:rsid w:val="00BC6930"/>
    <w:rsid w:val="00C329D8"/>
    <w:rsid w:val="00C912D6"/>
    <w:rsid w:val="00CA366E"/>
    <w:rsid w:val="00CC4262"/>
    <w:rsid w:val="00CD14EE"/>
    <w:rsid w:val="00D112CD"/>
    <w:rsid w:val="00D2063E"/>
    <w:rsid w:val="00D20858"/>
    <w:rsid w:val="00D51BDD"/>
    <w:rsid w:val="00D71E55"/>
    <w:rsid w:val="00D7341E"/>
    <w:rsid w:val="00DB5EFC"/>
    <w:rsid w:val="00DF0828"/>
    <w:rsid w:val="00E20657"/>
    <w:rsid w:val="00E245D5"/>
    <w:rsid w:val="00E435C4"/>
    <w:rsid w:val="00E862E9"/>
    <w:rsid w:val="00E86455"/>
    <w:rsid w:val="00E94739"/>
    <w:rsid w:val="00EA3B16"/>
    <w:rsid w:val="00F00C06"/>
    <w:rsid w:val="00F01BB7"/>
    <w:rsid w:val="00F450ED"/>
    <w:rsid w:val="00F45459"/>
    <w:rsid w:val="00F57171"/>
    <w:rsid w:val="00FC1C93"/>
    <w:rsid w:val="00FC5808"/>
    <w:rsid w:val="00FC7B12"/>
    <w:rsid w:val="4A94C98F"/>
    <w:rsid w:val="6959C469"/>
    <w:rsid w:val="7AF8CDC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774F"/>
  <w15:docId w15:val="{a0af51d4-c680-41e0-ab95-017fd3f3d9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E20657"/>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A9653A"/>
    <w:pPr>
      <w:ind w:left="720"/>
      <w:contextualSpacing/>
    </w:pPr>
  </w:style>
  <w:style w:type="character" w:styleId="a4">
    <w:name w:val="Hyperlink"/>
    <w:basedOn w:val="a0"/>
    <w:uiPriority w:val="99"/>
    <w:unhideWhenUsed/>
    <w:rsid w:val="00A9653A"/>
    <w:rPr>
      <w:rFonts w:cs="Times New Roman"/>
      <w:color w:val="0000FF" w:themeColor="hyperlink"/>
      <w:u w:val="single"/>
    </w:rPr>
  </w:style>
  <w:style w:type="character" w:styleId="normaltextrun" w:customStyle="1">
    <w:name w:val="normaltextrun"/>
    <w:rsid w:val="00CD14EE"/>
  </w:style>
  <w:style w:type="character" w:styleId="a5">
    <w:name w:val="annotation reference"/>
    <w:basedOn w:val="a0"/>
    <w:uiPriority w:val="99"/>
    <w:semiHidden/>
    <w:unhideWhenUsed/>
    <w:rsid w:val="00BC5BBA"/>
    <w:rPr>
      <w:sz w:val="16"/>
      <w:szCs w:val="16"/>
    </w:rPr>
  </w:style>
  <w:style w:type="paragraph" w:styleId="a6">
    <w:name w:val="annotation text"/>
    <w:basedOn w:val="a"/>
    <w:link w:val="a7"/>
    <w:uiPriority w:val="99"/>
    <w:semiHidden/>
    <w:unhideWhenUsed/>
    <w:rsid w:val="00BC5BBA"/>
    <w:pPr>
      <w:spacing w:line="240" w:lineRule="auto"/>
    </w:pPr>
    <w:rPr>
      <w:sz w:val="20"/>
      <w:szCs w:val="20"/>
    </w:rPr>
  </w:style>
  <w:style w:type="character" w:styleId="a7" w:customStyle="1">
    <w:name w:val="Текст примечания Знак"/>
    <w:basedOn w:val="a0"/>
    <w:link w:val="a6"/>
    <w:uiPriority w:val="99"/>
    <w:semiHidden/>
    <w:rsid w:val="00BC5BBA"/>
    <w:rPr>
      <w:sz w:val="20"/>
      <w:szCs w:val="20"/>
    </w:rPr>
  </w:style>
  <w:style w:type="paragraph" w:styleId="a8">
    <w:name w:val="annotation subject"/>
    <w:basedOn w:val="a6"/>
    <w:next w:val="a6"/>
    <w:link w:val="a9"/>
    <w:uiPriority w:val="99"/>
    <w:semiHidden/>
    <w:unhideWhenUsed/>
    <w:rsid w:val="00BC5BBA"/>
    <w:rPr>
      <w:b/>
      <w:bCs/>
    </w:rPr>
  </w:style>
  <w:style w:type="character" w:styleId="a9" w:customStyle="1">
    <w:name w:val="Тема примечания Знак"/>
    <w:basedOn w:val="a7"/>
    <w:link w:val="a8"/>
    <w:uiPriority w:val="99"/>
    <w:semiHidden/>
    <w:rsid w:val="00BC5BBA"/>
    <w:rPr>
      <w:b/>
      <w:bCs/>
      <w:sz w:val="20"/>
      <w:szCs w:val="20"/>
    </w:rPr>
  </w:style>
  <w:style w:type="paragraph" w:styleId="aa">
    <w:name w:val="Balloon Text"/>
    <w:basedOn w:val="a"/>
    <w:link w:val="ab"/>
    <w:uiPriority w:val="99"/>
    <w:semiHidden/>
    <w:unhideWhenUsed/>
    <w:rsid w:val="00BC5BBA"/>
    <w:pPr>
      <w:spacing w:after="0" w:line="240" w:lineRule="auto"/>
    </w:pPr>
    <w:rPr>
      <w:rFonts w:ascii="Segoe UI" w:hAnsi="Segoe UI" w:cs="Segoe UI"/>
      <w:sz w:val="18"/>
      <w:szCs w:val="18"/>
    </w:rPr>
  </w:style>
  <w:style w:type="character" w:styleId="ab" w:customStyle="1">
    <w:name w:val="Текст выноски Знак"/>
    <w:basedOn w:val="a0"/>
    <w:link w:val="aa"/>
    <w:uiPriority w:val="99"/>
    <w:semiHidden/>
    <w:rsid w:val="00BC5BBA"/>
    <w:rPr>
      <w:rFonts w:ascii="Segoe UI" w:hAnsi="Segoe UI" w:cs="Segoe UI"/>
      <w:sz w:val="18"/>
      <w:szCs w:val="18"/>
    </w:rPr>
  </w:style>
  <w:style w:type="paragraph" w:styleId="ac">
    <w:name w:val="No Spacing"/>
    <w:uiPriority w:val="1"/>
    <w:qFormat/>
    <w:rsid w:val="006F69DA"/>
    <w:pPr>
      <w:spacing w:after="0" w:line="240" w:lineRule="auto"/>
    </w:pPr>
  </w:style>
  <w:style w:type="paragraph" w:styleId="ad">
    <w:name w:val="Revision"/>
    <w:hidden/>
    <w:uiPriority w:val="99"/>
    <w:semiHidden/>
    <w:rsid w:val="00636A07"/>
    <w:pPr>
      <w:spacing w:after="0" w:line="240" w:lineRule="auto"/>
    </w:pPr>
  </w:style>
  <w:style w:type="character" w:styleId="ae">
    <w:name w:val="FollowedHyperlink"/>
    <w:basedOn w:val="a0"/>
    <w:uiPriority w:val="99"/>
    <w:semiHidden/>
    <w:unhideWhenUsed/>
    <w:rsid w:val="00287C09"/>
    <w:rPr>
      <w:color w:val="800080" w:themeColor="followedHyperlink"/>
      <w:u w:val="single"/>
    </w:rPr>
  </w:style>
  <w:style w:type="paragraph" w:styleId="af">
    <w:name w:val="header"/>
    <w:basedOn w:val="a"/>
    <w:link w:val="af0"/>
    <w:uiPriority w:val="99"/>
    <w:unhideWhenUsed/>
    <w:rsid w:val="006E2393"/>
    <w:pPr>
      <w:tabs>
        <w:tab w:val="center" w:pos="4677"/>
        <w:tab w:val="right" w:pos="9355"/>
      </w:tabs>
      <w:spacing w:after="0" w:line="240" w:lineRule="auto"/>
    </w:pPr>
  </w:style>
  <w:style w:type="character" w:styleId="af0" w:customStyle="1">
    <w:name w:val="Верхний колонтитул Знак"/>
    <w:basedOn w:val="a0"/>
    <w:link w:val="af"/>
    <w:uiPriority w:val="99"/>
    <w:rsid w:val="006E2393"/>
  </w:style>
  <w:style w:type="paragraph" w:styleId="af1">
    <w:name w:val="footer"/>
    <w:basedOn w:val="a"/>
    <w:link w:val="af2"/>
    <w:uiPriority w:val="99"/>
    <w:unhideWhenUsed/>
    <w:rsid w:val="006E2393"/>
    <w:pPr>
      <w:tabs>
        <w:tab w:val="center" w:pos="4677"/>
        <w:tab w:val="right" w:pos="9355"/>
      </w:tabs>
      <w:spacing w:after="0" w:line="240" w:lineRule="auto"/>
    </w:pPr>
  </w:style>
  <w:style w:type="character" w:styleId="af2" w:customStyle="1">
    <w:name w:val="Нижний колонтитул Знак"/>
    <w:basedOn w:val="a0"/>
    <w:link w:val="af1"/>
    <w:uiPriority w:val="99"/>
    <w:rsid w:val="006E2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53A"/>
    <w:pPr>
      <w:ind w:left="720"/>
      <w:contextualSpacing/>
    </w:pPr>
  </w:style>
  <w:style w:type="character" w:styleId="a4">
    <w:name w:val="Hyperlink"/>
    <w:basedOn w:val="a0"/>
    <w:uiPriority w:val="99"/>
    <w:unhideWhenUsed/>
    <w:rsid w:val="00A9653A"/>
    <w:rPr>
      <w:rFonts w:cs="Times New Roman"/>
      <w:color w:val="0000FF" w:themeColor="hyperlink"/>
      <w:u w:val="single"/>
    </w:rPr>
  </w:style>
  <w:style w:type="character" w:customStyle="1" w:styleId="normaltextrun">
    <w:name w:val="normaltextrun"/>
    <w:rsid w:val="00CD14EE"/>
  </w:style>
  <w:style w:type="character" w:styleId="a5">
    <w:name w:val="annotation reference"/>
    <w:basedOn w:val="a0"/>
    <w:uiPriority w:val="99"/>
    <w:semiHidden/>
    <w:unhideWhenUsed/>
    <w:rsid w:val="00BC5BBA"/>
    <w:rPr>
      <w:sz w:val="16"/>
      <w:szCs w:val="16"/>
    </w:rPr>
  </w:style>
  <w:style w:type="paragraph" w:styleId="a6">
    <w:name w:val="annotation text"/>
    <w:basedOn w:val="a"/>
    <w:link w:val="a7"/>
    <w:uiPriority w:val="99"/>
    <w:semiHidden/>
    <w:unhideWhenUsed/>
    <w:rsid w:val="00BC5BBA"/>
    <w:pPr>
      <w:spacing w:line="240" w:lineRule="auto"/>
    </w:pPr>
    <w:rPr>
      <w:sz w:val="20"/>
      <w:szCs w:val="20"/>
    </w:rPr>
  </w:style>
  <w:style w:type="character" w:customStyle="1" w:styleId="a7">
    <w:name w:val="Текст примечания Знак"/>
    <w:basedOn w:val="a0"/>
    <w:link w:val="a6"/>
    <w:uiPriority w:val="99"/>
    <w:semiHidden/>
    <w:rsid w:val="00BC5BBA"/>
    <w:rPr>
      <w:sz w:val="20"/>
      <w:szCs w:val="20"/>
    </w:rPr>
  </w:style>
  <w:style w:type="paragraph" w:styleId="a8">
    <w:name w:val="annotation subject"/>
    <w:basedOn w:val="a6"/>
    <w:next w:val="a6"/>
    <w:link w:val="a9"/>
    <w:uiPriority w:val="99"/>
    <w:semiHidden/>
    <w:unhideWhenUsed/>
    <w:rsid w:val="00BC5BBA"/>
    <w:rPr>
      <w:b/>
      <w:bCs/>
    </w:rPr>
  </w:style>
  <w:style w:type="character" w:customStyle="1" w:styleId="a9">
    <w:name w:val="Тема примечания Знак"/>
    <w:basedOn w:val="a7"/>
    <w:link w:val="a8"/>
    <w:uiPriority w:val="99"/>
    <w:semiHidden/>
    <w:rsid w:val="00BC5BBA"/>
    <w:rPr>
      <w:b/>
      <w:bCs/>
      <w:sz w:val="20"/>
      <w:szCs w:val="20"/>
    </w:rPr>
  </w:style>
  <w:style w:type="paragraph" w:styleId="aa">
    <w:name w:val="Balloon Text"/>
    <w:basedOn w:val="a"/>
    <w:link w:val="ab"/>
    <w:uiPriority w:val="99"/>
    <w:semiHidden/>
    <w:unhideWhenUsed/>
    <w:rsid w:val="00BC5BB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C5BBA"/>
    <w:rPr>
      <w:rFonts w:ascii="Segoe UI" w:hAnsi="Segoe UI" w:cs="Segoe UI"/>
      <w:sz w:val="18"/>
      <w:szCs w:val="18"/>
    </w:rPr>
  </w:style>
  <w:style w:type="paragraph" w:styleId="ac">
    <w:name w:val="No Spacing"/>
    <w:uiPriority w:val="1"/>
    <w:qFormat/>
    <w:rsid w:val="006F69DA"/>
    <w:pPr>
      <w:spacing w:after="0" w:line="240" w:lineRule="auto"/>
    </w:pPr>
  </w:style>
  <w:style w:type="paragraph" w:styleId="ad">
    <w:name w:val="Revision"/>
    <w:hidden/>
    <w:uiPriority w:val="99"/>
    <w:semiHidden/>
    <w:rsid w:val="00636A07"/>
    <w:pPr>
      <w:spacing w:after="0" w:line="240" w:lineRule="auto"/>
    </w:pPr>
  </w:style>
  <w:style w:type="character" w:styleId="ae">
    <w:name w:val="FollowedHyperlink"/>
    <w:basedOn w:val="a0"/>
    <w:uiPriority w:val="99"/>
    <w:semiHidden/>
    <w:unhideWhenUsed/>
    <w:rsid w:val="00287C09"/>
    <w:rPr>
      <w:color w:val="800080" w:themeColor="followedHyperlink"/>
      <w:u w:val="single"/>
    </w:rPr>
  </w:style>
  <w:style w:type="paragraph" w:styleId="af">
    <w:name w:val="header"/>
    <w:basedOn w:val="a"/>
    <w:link w:val="af0"/>
    <w:uiPriority w:val="99"/>
    <w:unhideWhenUsed/>
    <w:rsid w:val="006E239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E2393"/>
  </w:style>
  <w:style w:type="paragraph" w:styleId="af1">
    <w:name w:val="footer"/>
    <w:basedOn w:val="a"/>
    <w:link w:val="af2"/>
    <w:uiPriority w:val="99"/>
    <w:unhideWhenUsed/>
    <w:rsid w:val="006E239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E2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4319">
      <w:bodyDiv w:val="1"/>
      <w:marLeft w:val="0"/>
      <w:marRight w:val="0"/>
      <w:marTop w:val="0"/>
      <w:marBottom w:val="0"/>
      <w:divBdr>
        <w:top w:val="none" w:sz="0" w:space="0" w:color="auto"/>
        <w:left w:val="none" w:sz="0" w:space="0" w:color="auto"/>
        <w:bottom w:val="none" w:sz="0" w:space="0" w:color="auto"/>
        <w:right w:val="none" w:sz="0" w:space="0" w:color="auto"/>
      </w:divBdr>
    </w:div>
    <w:div w:id="11727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23" /><Relationship Type="http://schemas.microsoft.com/office/2007/relationships/stylesWithEffects" Target="stylesWithEffects.xml" Id="rId4" /><Relationship Type="http://schemas.openxmlformats.org/officeDocument/2006/relationships/fontTable" Target="fontTable.xml" Id="rId22" /><Relationship Type="http://schemas.openxmlformats.org/officeDocument/2006/relationships/hyperlink" Target="http://government.ru/docs/39382/" TargetMode="External" Id="Rf761dc0850594fa1" /><Relationship Type="http://schemas.openxmlformats.org/officeDocument/2006/relationships/hyperlink" Target="http://publication.pravo.gov.ru/Document/View/0001202004030061?index=0&amp;rangeSize=1" TargetMode="External" Id="R9f3a360e2412449e" /><Relationship Type="http://schemas.openxmlformats.org/officeDocument/2006/relationships/hyperlink" Target="https://www.cbr.ru/StaticHtml/File/59420/20200320_in_06_59-24.pdf" TargetMode="External" Id="Rc1264c4cb1434506" /><Relationship Type="http://schemas.openxmlformats.org/officeDocument/2006/relationships/hyperlink" Target="https://www.cbr.ru/press/pr/?file=27032020_152031dkp2020-03-27T15_20_11.htm" TargetMode="External" Id="R8d62673961db4a41" /><Relationship Type="http://schemas.openxmlformats.org/officeDocument/2006/relationships/hyperlink" Target="http://uralcci.com/" TargetMode="External" Id="R7c3a3f21817c4ccc" /><Relationship Type="http://schemas.openxmlformats.org/officeDocument/2006/relationships/hyperlink" Target="http://deloros-ural.ru/" TargetMode="External" Id="R9073551e6f83460c" /><Relationship Type="http://schemas.openxmlformats.org/officeDocument/2006/relationships/hyperlink" Target="http://opora-66.ru/" TargetMode="External" Id="R6010445060f54a93" /><Relationship Type="http://schemas.openxmlformats.org/officeDocument/2006/relationships/hyperlink" Target="http://publication.pravo.gov.ru/Document/View/0001202004030061?index=0&amp;rangeSize=1" TargetMode="External" Id="Re42f4d6e9c714802" /><Relationship Type="http://schemas.openxmlformats.org/officeDocument/2006/relationships/hyperlink" Target="https://forms.gle/76YvCvFrHUvZkcHX7" TargetMode="External" Id="Rf8004c75a9864dff" /><Relationship Type="http://schemas.openxmlformats.org/officeDocument/2006/relationships/hyperlink" Target="https://www.cbr.ru/reception/" TargetMode="External" Id="R57bcdcc1a31f42de" /><Relationship Type="http://schemas.openxmlformats.org/officeDocument/2006/relationships/hyperlink" Target="https://cbr.ru/" TargetMode="External" Id="R84b8fcf76d5d4308" /><Relationship Type="http://schemas.openxmlformats.org/officeDocument/2006/relationships/hyperlink" Target="http://government.ru/rugovclassifier/883/events/" TargetMode="External" Id="R05049e8b12584d60"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78E9-03DB-4995-B604-D89ECE9C13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Katerina</dc:creator>
  <lastModifiedBy>loki_2002@inbox.ru</lastModifiedBy>
  <revision>5</revision>
  <lastPrinted>2020-04-04T08:11:00.0000000Z</lastPrinted>
  <dcterms:created xsi:type="dcterms:W3CDTF">2020-04-07T06:49:00.0000000Z</dcterms:created>
  <dcterms:modified xsi:type="dcterms:W3CDTF">2020-04-08T13:29:26.2633191Z</dcterms:modified>
</coreProperties>
</file>